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0FD" w:rsidRPr="00894C9E" w:rsidRDefault="00BF10E7">
      <w:pPr>
        <w:rPr>
          <w:b/>
          <w:sz w:val="32"/>
          <w:szCs w:val="32"/>
        </w:rPr>
      </w:pPr>
      <w:r w:rsidRPr="00894C9E">
        <w:rPr>
          <w:b/>
          <w:sz w:val="32"/>
          <w:szCs w:val="32"/>
        </w:rPr>
        <w:t>Rutine – elektronisk behandling av arkivdokumenter i arkivsystem</w:t>
      </w:r>
    </w:p>
    <w:p w:rsidR="00BF10E7" w:rsidRPr="00894C9E" w:rsidRDefault="00BF10E7">
      <w:pPr>
        <w:rPr>
          <w:sz w:val="28"/>
          <w:szCs w:val="28"/>
        </w:rPr>
      </w:pPr>
      <w:r w:rsidRPr="00894C9E">
        <w:rPr>
          <w:sz w:val="28"/>
          <w:szCs w:val="28"/>
        </w:rPr>
        <w:t>(Jfr. veileder for dokumentasjonskrav for fullelektronisk arkivsystem)</w:t>
      </w:r>
    </w:p>
    <w:p w:rsidR="00BF10E7" w:rsidRPr="00894C9E" w:rsidRDefault="00BF10E7">
      <w:pPr>
        <w:rPr>
          <w:sz w:val="28"/>
          <w:szCs w:val="28"/>
        </w:rPr>
      </w:pPr>
      <w:r w:rsidRPr="00894C9E">
        <w:rPr>
          <w:sz w:val="28"/>
          <w:szCs w:val="28"/>
        </w:rPr>
        <w:t>§3-2</w:t>
      </w:r>
    </w:p>
    <w:p w:rsidR="00BF10E7" w:rsidRPr="00894C9E" w:rsidRDefault="00BF10E7">
      <w:pPr>
        <w:rPr>
          <w:sz w:val="24"/>
          <w:szCs w:val="24"/>
        </w:rPr>
      </w:pPr>
      <w:r w:rsidRPr="00894C9E">
        <w:rPr>
          <w:sz w:val="24"/>
          <w:szCs w:val="24"/>
        </w:rPr>
        <w:t xml:space="preserve">a) * Det er systemansvarlig og arkivleder som er ansvarlig for tildeling og ajourhold av brukerrettigheter i arkivsystemet. </w:t>
      </w:r>
      <w:r w:rsidR="003E4B09" w:rsidRPr="00894C9E">
        <w:rPr>
          <w:sz w:val="24"/>
          <w:szCs w:val="24"/>
        </w:rPr>
        <w:t>Ved nyansettelser opprettes ny bruker. Ajourhold skjer ved endring i stilling, navn, ansvarsområde osv. Det er leder/sjef for enheten/avdelingen som gir beskjed om dette.</w:t>
      </w:r>
    </w:p>
    <w:p w:rsidR="003E4B09" w:rsidRPr="00894C9E" w:rsidRDefault="003E4B09">
      <w:pPr>
        <w:rPr>
          <w:sz w:val="24"/>
          <w:szCs w:val="24"/>
        </w:rPr>
      </w:pP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 xml:space="preserve">b) * Hvilke rettigheter hver enkelt bruker skal ha, settes opp i systemet på forhånd. </w:t>
      </w:r>
      <w:r w:rsidRPr="00894C9E">
        <w:rPr>
          <w:sz w:val="24"/>
          <w:szCs w:val="24"/>
          <w:u w:val="single"/>
        </w:rPr>
        <w:t>Ingen</w:t>
      </w:r>
      <w:r w:rsidRPr="00894C9E">
        <w:rPr>
          <w:sz w:val="24"/>
          <w:szCs w:val="24"/>
        </w:rPr>
        <w:t xml:space="preserve"> skal ha tilganger utover det å kunne utføre den jobben de er satt til å gjøre. Det er </w:t>
      </w:r>
      <w:r w:rsidRPr="00894C9E">
        <w:rPr>
          <w:sz w:val="24"/>
          <w:szCs w:val="24"/>
          <w:u w:val="single"/>
        </w:rPr>
        <w:t>kun</w:t>
      </w:r>
      <w:r w:rsidRPr="00894C9E">
        <w:rPr>
          <w:sz w:val="24"/>
          <w:szCs w:val="24"/>
        </w:rPr>
        <w:t xml:space="preserve"> systemansvarlig og/eller arkivleder som kan gjøre forandringer.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Oversikt over rettigheter: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oppretting/registrering av saker/journalposter/dokument: saksbehandler, arkiv, arkivleder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skrive inn merknad: saksbehandler, arkiv, arkivleder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retting/sletting av saker/journalposter/dokument: arkiv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sende saker til politisk behandling/utvalgsbehandling: saksbehandler, arkiv, arkivleder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autorisering av saksbehandler: systemansvarlig, arkivleder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journalføring: arkiv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kvalitetssikring: saksbehandler, arkiv, arkivleder</w:t>
      </w:r>
    </w:p>
    <w:p w:rsidR="003E4B09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restansekontroller: arkiv</w:t>
      </w: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  <w:r>
        <w:rPr>
          <w:sz w:val="24"/>
          <w:szCs w:val="24"/>
        </w:rPr>
        <w:t>c) * Utgående dokument sendes fra saksbehandler uten personlig signatur når saksbehandler har ferdigstilt og ekspedert dokumentet.</w:t>
      </w:r>
    </w:p>
    <w:p w:rsidR="00894C9E" w:rsidRDefault="00894C9E">
      <w:pPr>
        <w:rPr>
          <w:sz w:val="24"/>
          <w:szCs w:val="24"/>
        </w:rPr>
      </w:pPr>
      <w:r>
        <w:rPr>
          <w:sz w:val="24"/>
          <w:szCs w:val="24"/>
        </w:rPr>
        <w:t>Dokumentmalene for utgående dokument er i systemet satt opp med påskriften «Dette dokumentet er digitalt godkjent og har derfor ingen signatur».</w:t>
      </w:r>
    </w:p>
    <w:p w:rsidR="00894C9E" w:rsidRDefault="00894C9E">
      <w:pPr>
        <w:rPr>
          <w:sz w:val="24"/>
          <w:szCs w:val="24"/>
        </w:rPr>
      </w:pPr>
      <w:r>
        <w:rPr>
          <w:sz w:val="24"/>
          <w:szCs w:val="24"/>
        </w:rPr>
        <w:t>Vedtak og delegerte vedtak sendes leder for godkjenning før ferdigstillelse og utsending.</w:t>
      </w: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  <w:r>
        <w:rPr>
          <w:sz w:val="24"/>
          <w:szCs w:val="24"/>
        </w:rPr>
        <w:lastRenderedPageBreak/>
        <w:t>GODKJENNINGSFLYT EPHORTE</w:t>
      </w:r>
    </w:p>
    <w:tbl>
      <w:tblPr>
        <w:tblStyle w:val="Rutenettabell1lys-uthevingsfarge5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1701"/>
        <w:gridCol w:w="1554"/>
      </w:tblGrid>
      <w:tr w:rsidR="00894C9E" w:rsidTr="00894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Dok</w:t>
            </w:r>
            <w:proofErr w:type="spellEnd"/>
            <w:r>
              <w:rPr>
                <w:sz w:val="24"/>
                <w:szCs w:val="24"/>
              </w:rPr>
              <w:t>. Type</w:t>
            </w:r>
          </w:p>
        </w:tc>
        <w:tc>
          <w:tcPr>
            <w:tcW w:w="2126" w:type="dxa"/>
          </w:tcPr>
          <w:p w:rsidR="00894C9E" w:rsidRDefault="00894C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Signering penn/digitalt</w:t>
            </w:r>
          </w:p>
        </w:tc>
        <w:tc>
          <w:tcPr>
            <w:tcW w:w="1276" w:type="dxa"/>
          </w:tcPr>
          <w:p w:rsidR="00894C9E" w:rsidRDefault="00894C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signeres</w:t>
            </w:r>
          </w:p>
        </w:tc>
        <w:tc>
          <w:tcPr>
            <w:tcW w:w="1701" w:type="dxa"/>
          </w:tcPr>
          <w:p w:rsidR="00894C9E" w:rsidRDefault="00894C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Godkjennes av</w:t>
            </w:r>
          </w:p>
        </w:tc>
        <w:tc>
          <w:tcPr>
            <w:tcW w:w="1554" w:type="dxa"/>
          </w:tcPr>
          <w:p w:rsidR="00894C9E" w:rsidRDefault="00894C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godkjenning</w:t>
            </w: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Utgående dokument</w:t>
            </w:r>
          </w:p>
        </w:tc>
        <w:tc>
          <w:tcPr>
            <w:tcW w:w="212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digitalt</w:t>
            </w:r>
          </w:p>
        </w:tc>
        <w:tc>
          <w:tcPr>
            <w:tcW w:w="1276" w:type="dxa"/>
          </w:tcPr>
          <w:p w:rsidR="00894C9E" w:rsidRDefault="00A36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1701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Utgående epost</w:t>
            </w:r>
          </w:p>
        </w:tc>
        <w:tc>
          <w:tcPr>
            <w:tcW w:w="212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digitalt</w:t>
            </w:r>
          </w:p>
        </w:tc>
        <w:tc>
          <w:tcPr>
            <w:tcW w:w="1276" w:type="dxa"/>
          </w:tcPr>
          <w:p w:rsidR="00894C9E" w:rsidRDefault="00A36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1701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Inngående dokument</w:t>
            </w:r>
          </w:p>
        </w:tc>
        <w:tc>
          <w:tcPr>
            <w:tcW w:w="212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C9E" w:rsidRDefault="00A36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1701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Inngående epost</w:t>
            </w:r>
          </w:p>
        </w:tc>
        <w:tc>
          <w:tcPr>
            <w:tcW w:w="212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C9E" w:rsidRDefault="00A36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1701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</w:t>
            </w:r>
          </w:p>
        </w:tc>
        <w:tc>
          <w:tcPr>
            <w:tcW w:w="212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 w:rsidP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Saksframlegg</w:t>
            </w:r>
          </w:p>
        </w:tc>
        <w:tc>
          <w:tcPr>
            <w:tcW w:w="2126" w:type="dxa"/>
          </w:tcPr>
          <w:p w:rsidR="00894C9E" w:rsidRDefault="00894C9E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1701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leder</w:t>
            </w:r>
          </w:p>
        </w:tc>
        <w:tc>
          <w:tcPr>
            <w:tcW w:w="1554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 w:rsidP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Vedtak/delegert vedtak</w:t>
            </w:r>
          </w:p>
        </w:tc>
        <w:tc>
          <w:tcPr>
            <w:tcW w:w="2126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digitalt</w:t>
            </w:r>
          </w:p>
        </w:tc>
        <w:tc>
          <w:tcPr>
            <w:tcW w:w="1276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1701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leder</w:t>
            </w:r>
          </w:p>
        </w:tc>
        <w:tc>
          <w:tcPr>
            <w:tcW w:w="1554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</w:tr>
    </w:tbl>
    <w:p w:rsidR="00894C9E" w:rsidRDefault="00894C9E">
      <w:pPr>
        <w:rPr>
          <w:sz w:val="24"/>
          <w:szCs w:val="24"/>
        </w:rPr>
      </w:pPr>
    </w:p>
    <w:p w:rsidR="00A36517" w:rsidRDefault="00A36517">
      <w:pPr>
        <w:rPr>
          <w:sz w:val="24"/>
          <w:szCs w:val="24"/>
        </w:rPr>
      </w:pPr>
      <w:r>
        <w:rPr>
          <w:sz w:val="24"/>
          <w:szCs w:val="24"/>
        </w:rPr>
        <w:t>Dokumentflyten settes opp i systemet av leverandøren.</w:t>
      </w:r>
    </w:p>
    <w:p w:rsidR="00A36517" w:rsidRDefault="00A36517">
      <w:pPr>
        <w:rPr>
          <w:sz w:val="24"/>
          <w:szCs w:val="24"/>
        </w:rPr>
      </w:pPr>
      <w:r>
        <w:rPr>
          <w:sz w:val="24"/>
          <w:szCs w:val="24"/>
        </w:rPr>
        <w:t>Kommunen har valgt dette oppsettet:</w:t>
      </w:r>
    </w:p>
    <w:p w:rsidR="00821603" w:rsidRDefault="00821603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5486400" cy="3200400"/>
            <wp:effectExtent l="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21603" w:rsidRDefault="00821603">
      <w:pPr>
        <w:rPr>
          <w:sz w:val="24"/>
          <w:szCs w:val="24"/>
        </w:rPr>
      </w:pPr>
      <w:r>
        <w:rPr>
          <w:sz w:val="24"/>
          <w:szCs w:val="24"/>
        </w:rPr>
        <w:t>d) *</w:t>
      </w:r>
      <w:r w:rsidR="00581843">
        <w:rPr>
          <w:sz w:val="24"/>
          <w:szCs w:val="24"/>
        </w:rPr>
        <w:t xml:space="preserve"> Saksbehandlerne har ansvaret for egenproduserte dokumenter, elektronisk og papirpost som de mottar og registrerer selv. De har også ansvaret for restanser og avskrivninger i egne saker/journalposter.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Arkivet har ansvaret for post til postmottak, både i papir og elektronisk som blir registrert.</w:t>
      </w:r>
    </w:p>
    <w:p w:rsidR="00581843" w:rsidRDefault="006B66C3">
      <w:pPr>
        <w:rPr>
          <w:sz w:val="24"/>
          <w:szCs w:val="24"/>
        </w:rPr>
      </w:pPr>
      <w:r>
        <w:rPr>
          <w:sz w:val="24"/>
          <w:szCs w:val="24"/>
        </w:rPr>
        <w:t xml:space="preserve">Arkivet </w:t>
      </w:r>
      <w:proofErr w:type="spellStart"/>
      <w:r>
        <w:rPr>
          <w:sz w:val="24"/>
          <w:szCs w:val="24"/>
        </w:rPr>
        <w:t>kvalitets</w:t>
      </w:r>
      <w:r w:rsidR="00581843">
        <w:rPr>
          <w:sz w:val="24"/>
          <w:szCs w:val="24"/>
        </w:rPr>
        <w:t>sikrer</w:t>
      </w:r>
      <w:proofErr w:type="spellEnd"/>
      <w:r w:rsidR="00581843">
        <w:rPr>
          <w:sz w:val="24"/>
          <w:szCs w:val="24"/>
        </w:rPr>
        <w:t xml:space="preserve"> dokumentene med tanke på f.eks. klassering, sakstilhørighet, skanning, kvalitet, gradering, avsender/mottaker, tittel </w:t>
      </w:r>
      <w:proofErr w:type="spellStart"/>
      <w:proofErr w:type="gramStart"/>
      <w:r w:rsidR="00581843">
        <w:rPr>
          <w:sz w:val="24"/>
          <w:szCs w:val="24"/>
        </w:rPr>
        <w:t>osv</w:t>
      </w:r>
      <w:proofErr w:type="spellEnd"/>
      <w:r w:rsidR="00581843">
        <w:rPr>
          <w:sz w:val="24"/>
          <w:szCs w:val="24"/>
        </w:rPr>
        <w:t>…</w:t>
      </w:r>
      <w:proofErr w:type="gramEnd"/>
      <w:r w:rsidR="00581843">
        <w:rPr>
          <w:sz w:val="24"/>
          <w:szCs w:val="24"/>
        </w:rPr>
        <w:t xml:space="preserve"> når disse journalføres.</w:t>
      </w:r>
    </w:p>
    <w:p w:rsidR="00581843" w:rsidRDefault="00581843">
      <w:pPr>
        <w:rPr>
          <w:sz w:val="24"/>
          <w:szCs w:val="24"/>
        </w:rPr>
      </w:pP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e) * Registrering, journalføring og arkivering utføres av arkivpersonaler hver dag. Dette inngår i den daglige arbeidsrutinen som er beskrevet under rutiner i arkivplan.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lastRenderedPageBreak/>
        <w:t>f) * Ansvarsfordeling: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* fordeling av post: arkiv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* retting av registrerte opplysninger: arkiv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* avskrivning/ferdigstillelse av dokumenter: saksbehandler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* vurdering av offentlighet: saksbehandler, arkiv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* registrering av unntak og hjemmel: saksbehandler, arkiv</w:t>
      </w:r>
    </w:p>
    <w:p w:rsidR="00581843" w:rsidRDefault="00581843">
      <w:pPr>
        <w:rPr>
          <w:sz w:val="24"/>
          <w:szCs w:val="24"/>
        </w:rPr>
      </w:pP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g) * Kriseprosedyre for system ute av drift: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 xml:space="preserve">- ved </w:t>
      </w:r>
      <w:proofErr w:type="spellStart"/>
      <w:r>
        <w:rPr>
          <w:sz w:val="24"/>
          <w:szCs w:val="24"/>
        </w:rPr>
        <w:t>nedetid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inntill</w:t>
      </w:r>
      <w:proofErr w:type="spellEnd"/>
      <w:r>
        <w:rPr>
          <w:sz w:val="24"/>
          <w:szCs w:val="24"/>
        </w:rPr>
        <w:t xml:space="preserve"> 2 dager, utsettes registreringen. Innkommende post i papir åpnes og stemples med mottatt dato og oppbevares innelåst hos post/arkiv-tjenesten i Servicekontoret til registreringen har funnet sted</w:t>
      </w:r>
      <w:r w:rsidR="009F7197">
        <w:rPr>
          <w:sz w:val="24"/>
          <w:szCs w:val="24"/>
        </w:rPr>
        <w:t>. Epost vil ha dato automatisk.</w:t>
      </w:r>
    </w:p>
    <w:p w:rsidR="009F7197" w:rsidRDefault="009F7197">
      <w:pPr>
        <w:rPr>
          <w:sz w:val="24"/>
          <w:szCs w:val="24"/>
        </w:rPr>
      </w:pPr>
      <w:r>
        <w:rPr>
          <w:sz w:val="24"/>
          <w:szCs w:val="24"/>
        </w:rPr>
        <w:t xml:space="preserve">- ved </w:t>
      </w:r>
      <w:proofErr w:type="spellStart"/>
      <w:r>
        <w:rPr>
          <w:sz w:val="24"/>
          <w:szCs w:val="24"/>
        </w:rPr>
        <w:t>nedetid</w:t>
      </w:r>
      <w:proofErr w:type="spellEnd"/>
      <w:r>
        <w:rPr>
          <w:sz w:val="24"/>
          <w:szCs w:val="24"/>
        </w:rPr>
        <w:t xml:space="preserve"> over 2 dager, føres det journal på papir.</w:t>
      </w:r>
    </w:p>
    <w:p w:rsidR="009F7197" w:rsidRDefault="009F7197">
      <w:pPr>
        <w:rPr>
          <w:sz w:val="24"/>
          <w:szCs w:val="24"/>
        </w:rPr>
      </w:pPr>
      <w:r>
        <w:rPr>
          <w:sz w:val="24"/>
          <w:szCs w:val="24"/>
        </w:rPr>
        <w:t>EKS</w:t>
      </w:r>
      <w:r w:rsidR="00C176A3">
        <w:rPr>
          <w:sz w:val="24"/>
          <w:szCs w:val="24"/>
        </w:rPr>
        <w:t>:</w:t>
      </w:r>
    </w:p>
    <w:tbl>
      <w:tblPr>
        <w:tblStyle w:val="Rutenettabell1lys-uthevingsfarge6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2126"/>
        <w:gridCol w:w="1276"/>
        <w:gridCol w:w="1134"/>
        <w:gridCol w:w="878"/>
        <w:gridCol w:w="1243"/>
      </w:tblGrid>
      <w:tr w:rsidR="00C176A3" w:rsidTr="00C17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176A3" w:rsidRDefault="00C17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Mottatt dato</w:t>
            </w:r>
          </w:p>
        </w:tc>
        <w:tc>
          <w:tcPr>
            <w:tcW w:w="1276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Avsender</w:t>
            </w:r>
          </w:p>
        </w:tc>
        <w:tc>
          <w:tcPr>
            <w:tcW w:w="2126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Tittel</w:t>
            </w:r>
          </w:p>
        </w:tc>
        <w:tc>
          <w:tcPr>
            <w:tcW w:w="1276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Klassering</w:t>
            </w:r>
          </w:p>
        </w:tc>
        <w:tc>
          <w:tcPr>
            <w:tcW w:w="1134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</w:t>
            </w:r>
          </w:p>
        </w:tc>
        <w:tc>
          <w:tcPr>
            <w:tcW w:w="878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Saksbehandler</w:t>
            </w:r>
          </w:p>
        </w:tc>
        <w:tc>
          <w:tcPr>
            <w:tcW w:w="1243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Merknad</w:t>
            </w:r>
          </w:p>
        </w:tc>
      </w:tr>
      <w:tr w:rsidR="00C176A3" w:rsidTr="00C1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176A3" w:rsidRPr="00E36D25" w:rsidRDefault="007A75F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23.04</w:t>
            </w:r>
            <w:r w:rsidR="00C176A3" w:rsidRPr="00E36D25">
              <w:rPr>
                <w:b w:val="0"/>
                <w:sz w:val="24"/>
                <w:szCs w:val="24"/>
              </w:rPr>
              <w:t>.20</w:t>
            </w:r>
          </w:p>
        </w:tc>
        <w:tc>
          <w:tcPr>
            <w:tcW w:w="1276" w:type="dxa"/>
          </w:tcPr>
          <w:p w:rsidR="00C176A3" w:rsidRDefault="007A7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</w:t>
            </w:r>
            <w:r w:rsidR="00C176A3">
              <w:rPr>
                <w:sz w:val="24"/>
                <w:szCs w:val="24"/>
              </w:rPr>
              <w:t xml:space="preserve"> Normann</w:t>
            </w:r>
          </w:p>
        </w:tc>
        <w:tc>
          <w:tcPr>
            <w:tcW w:w="2126" w:type="dxa"/>
          </w:tcPr>
          <w:p w:rsidR="00C176A3" w:rsidRDefault="007A7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Søknad om tillatelse til tiltak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K40</w:t>
            </w:r>
          </w:p>
        </w:tc>
        <w:tc>
          <w:tcPr>
            <w:tcW w:w="1134" w:type="dxa"/>
          </w:tcPr>
          <w:p w:rsidR="00C176A3" w:rsidRDefault="007A7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</w:t>
            </w:r>
          </w:p>
        </w:tc>
        <w:tc>
          <w:tcPr>
            <w:tcW w:w="878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</w:t>
            </w:r>
          </w:p>
        </w:tc>
        <w:tc>
          <w:tcPr>
            <w:tcW w:w="1243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176A3" w:rsidTr="00C1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176A3" w:rsidRDefault="00C176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176A3" w:rsidTr="00C1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176A3" w:rsidRDefault="00C176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C176A3" w:rsidRDefault="00C176A3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lastRenderedPageBreak/>
        <w:t>§3-4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a) * Hitra kommune benytter både lokale og eksterne servere som lagringsmedier.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 xml:space="preserve">Visma og </w:t>
      </w:r>
      <w:proofErr w:type="spellStart"/>
      <w:r>
        <w:rPr>
          <w:sz w:val="24"/>
          <w:szCs w:val="24"/>
        </w:rPr>
        <w:t>Ephorte</w:t>
      </w:r>
      <w:proofErr w:type="spellEnd"/>
      <w:r>
        <w:rPr>
          <w:sz w:val="24"/>
          <w:szCs w:val="24"/>
        </w:rPr>
        <w:t xml:space="preserve"> er eksterne nettservere.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Andre og mindre systemer bruker lokale servere.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Arkivformatet er PDF-A.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Produksjonsformatene er Word og Excel konverteres til arkivformat PDF-A.</w:t>
      </w:r>
    </w:p>
    <w:p w:rsidR="00E36D25" w:rsidRDefault="00E36D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Ephorte</w:t>
      </w:r>
      <w:proofErr w:type="spellEnd"/>
      <w:r>
        <w:rPr>
          <w:sz w:val="24"/>
          <w:szCs w:val="24"/>
        </w:rPr>
        <w:t xml:space="preserve"> har NOARK-kjerne.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Visma har NOARK-kjerne.</w:t>
      </w: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b) * Dokumenter som må behandles/blir behandlet i papir, skal skannes inn i sak/arkivsystemet eller til fagsys</w:t>
      </w:r>
      <w:r w:rsidR="007A75F7">
        <w:rPr>
          <w:sz w:val="24"/>
          <w:szCs w:val="24"/>
        </w:rPr>
        <w:t>tem med godkjent arkivkjerne. Hitra kommune skal i utgangspunktet kun ha digitalt arkiv fra 2020.</w:t>
      </w: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 xml:space="preserve">c) * Konvertering fra </w:t>
      </w:r>
      <w:proofErr w:type="spellStart"/>
      <w:r>
        <w:rPr>
          <w:sz w:val="24"/>
          <w:szCs w:val="24"/>
        </w:rPr>
        <w:t>produksjo</w:t>
      </w:r>
      <w:r w:rsidR="006B66C3">
        <w:rPr>
          <w:sz w:val="24"/>
          <w:szCs w:val="24"/>
        </w:rPr>
        <w:t>nsformat</w:t>
      </w:r>
      <w:proofErr w:type="spellEnd"/>
      <w:r w:rsidR="006B66C3">
        <w:rPr>
          <w:sz w:val="24"/>
          <w:szCs w:val="24"/>
        </w:rPr>
        <w:t xml:space="preserve"> til arkivformat skjer når saksbehandler ekspederer dokumentet eller når arkiv journalfører i det</w:t>
      </w:r>
      <w:r>
        <w:rPr>
          <w:sz w:val="24"/>
          <w:szCs w:val="24"/>
        </w:rPr>
        <w:t xml:space="preserve"> elektroniske system</w:t>
      </w:r>
      <w:r w:rsidR="006B66C3">
        <w:rPr>
          <w:sz w:val="24"/>
          <w:szCs w:val="24"/>
        </w:rPr>
        <w:t>et</w:t>
      </w:r>
      <w:r>
        <w:rPr>
          <w:sz w:val="24"/>
          <w:szCs w:val="24"/>
        </w:rPr>
        <w:t>. Konverteringen skjer automatisk i systemet, men arkivpersonalet har ansvar for at dokumenter blir konvertert når de journalføres.</w:t>
      </w:r>
    </w:p>
    <w:p w:rsidR="00260973" w:rsidRDefault="00260973">
      <w:pPr>
        <w:rPr>
          <w:sz w:val="24"/>
          <w:szCs w:val="24"/>
        </w:rPr>
      </w:pPr>
      <w:r>
        <w:rPr>
          <w:sz w:val="24"/>
          <w:szCs w:val="24"/>
        </w:rPr>
        <w:t>Rutine for kassasjon av papirdokument som er skannet og arkivert elektronisk i et elektronisk system:</w:t>
      </w:r>
    </w:p>
    <w:p w:rsidR="00260973" w:rsidRDefault="00260973">
      <w:pPr>
        <w:rPr>
          <w:sz w:val="24"/>
          <w:szCs w:val="24"/>
        </w:rPr>
      </w:pPr>
      <w:r>
        <w:rPr>
          <w:sz w:val="24"/>
          <w:szCs w:val="24"/>
        </w:rPr>
        <w:t>- ved mottak av papirpost åpnes, stemples, registreres og journalføres dokumentene.</w:t>
      </w:r>
    </w:p>
    <w:p w:rsidR="00260973" w:rsidRDefault="00260973">
      <w:pPr>
        <w:rPr>
          <w:sz w:val="24"/>
          <w:szCs w:val="24"/>
        </w:rPr>
      </w:pPr>
      <w:r>
        <w:rPr>
          <w:sz w:val="24"/>
          <w:szCs w:val="24"/>
        </w:rPr>
        <w:t>- dokumentene settes så i en perm hos Servicekontoret, etter dato. Permen låses inn i et skap</w:t>
      </w:r>
      <w:r w:rsidR="00DA7379">
        <w:rPr>
          <w:sz w:val="24"/>
          <w:szCs w:val="24"/>
        </w:rPr>
        <w:t xml:space="preserve"> for beskyttelse mot uvedkommende.</w:t>
      </w:r>
    </w:p>
    <w:p w:rsidR="00DA7379" w:rsidRDefault="00DA7379">
      <w:pPr>
        <w:rPr>
          <w:sz w:val="24"/>
          <w:szCs w:val="24"/>
        </w:rPr>
      </w:pPr>
      <w:r>
        <w:rPr>
          <w:sz w:val="24"/>
          <w:szCs w:val="24"/>
        </w:rPr>
        <w:t xml:space="preserve">- dokumentene oppbevares i 1 </w:t>
      </w:r>
      <w:proofErr w:type="spellStart"/>
      <w:r>
        <w:rPr>
          <w:sz w:val="24"/>
          <w:szCs w:val="24"/>
        </w:rPr>
        <w:t>mnd</w:t>
      </w:r>
      <w:proofErr w:type="spellEnd"/>
      <w:r>
        <w:rPr>
          <w:sz w:val="24"/>
          <w:szCs w:val="24"/>
        </w:rPr>
        <w:t xml:space="preserve"> i permen for evt. oppslag</w:t>
      </w:r>
    </w:p>
    <w:p w:rsidR="00DA7379" w:rsidRDefault="00DA7379">
      <w:pPr>
        <w:rPr>
          <w:sz w:val="24"/>
          <w:szCs w:val="24"/>
        </w:rPr>
      </w:pPr>
      <w:r>
        <w:rPr>
          <w:sz w:val="24"/>
          <w:szCs w:val="24"/>
        </w:rPr>
        <w:t xml:space="preserve">- deretter flyttes de over i en </w:t>
      </w:r>
      <w:proofErr w:type="spellStart"/>
      <w:r>
        <w:rPr>
          <w:sz w:val="24"/>
          <w:szCs w:val="24"/>
        </w:rPr>
        <w:t>arkivboks</w:t>
      </w:r>
      <w:proofErr w:type="spellEnd"/>
      <w:r>
        <w:rPr>
          <w:sz w:val="24"/>
          <w:szCs w:val="24"/>
        </w:rPr>
        <w:t>, sortert etter dato og settes ned i fjernarkivet</w:t>
      </w:r>
    </w:p>
    <w:p w:rsidR="00DA7379" w:rsidRDefault="00DA7379">
      <w:pPr>
        <w:rPr>
          <w:sz w:val="24"/>
          <w:szCs w:val="24"/>
        </w:rPr>
      </w:pPr>
      <w:r>
        <w:rPr>
          <w:sz w:val="24"/>
          <w:szCs w:val="24"/>
        </w:rPr>
        <w:t>- oppbevaring i fjernearkivet er 1 år, deretter makuleres dokumentene, unntak finnes. Se §3-6.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arkivpersonalet har ansvaret for makuleringen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det er kun arkivpersonalet som har tilgang til disse papirdokumentene</w:t>
      </w:r>
    </w:p>
    <w:p w:rsidR="008D1E87" w:rsidRDefault="008D1E87">
      <w:pPr>
        <w:rPr>
          <w:sz w:val="24"/>
          <w:szCs w:val="24"/>
        </w:rPr>
      </w:pPr>
    </w:p>
    <w:p w:rsidR="008D1E87" w:rsidRDefault="008D1E87">
      <w:pPr>
        <w:rPr>
          <w:sz w:val="24"/>
          <w:szCs w:val="24"/>
        </w:rPr>
      </w:pPr>
    </w:p>
    <w:p w:rsidR="008D1E87" w:rsidRDefault="008D1E87">
      <w:pPr>
        <w:rPr>
          <w:sz w:val="24"/>
          <w:szCs w:val="24"/>
        </w:rPr>
      </w:pPr>
    </w:p>
    <w:p w:rsidR="008D1E87" w:rsidRDefault="008D1E87">
      <w:pPr>
        <w:rPr>
          <w:sz w:val="24"/>
          <w:szCs w:val="24"/>
        </w:rPr>
      </w:pP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lastRenderedPageBreak/>
        <w:t>d) * Plan for periodisering og vedlikehold av arkiv: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periodisering skal følge valgperioden, dvs. 4 års intervall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ved årsskifte settes det nytt år i systemet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periodiseringen skjer ved skarpt skille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vedlikehold skjer ved kvalitetssikring og sikkerhetskopiering hver gang det har skjedd endringer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arkivmateriale skal overføres så snart som mulig etter periodisering til arkivdepot</w:t>
      </w:r>
    </w:p>
    <w:p w:rsidR="008D1E87" w:rsidRDefault="008D1E87">
      <w:pPr>
        <w:rPr>
          <w:sz w:val="24"/>
          <w:szCs w:val="24"/>
        </w:rPr>
      </w:pP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e) * Det kreves innlogging for å få tilgang til informasjon i det elektroniske systemet.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Ved regelmessig kontroll av logg vil man se om noen har hatt tilgang til noe de ikke skal ha.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Denne kontrollen utføres av arkivpersonalet.</w:t>
      </w:r>
    </w:p>
    <w:p w:rsidR="008D1E87" w:rsidRPr="00894C9E" w:rsidRDefault="008D1E87">
      <w:pPr>
        <w:rPr>
          <w:sz w:val="24"/>
          <w:szCs w:val="24"/>
        </w:rPr>
      </w:pPr>
      <w:r>
        <w:rPr>
          <w:sz w:val="24"/>
          <w:szCs w:val="24"/>
        </w:rPr>
        <w:t>Tilgangen styres videre av tilgangsgrupper.</w:t>
      </w:r>
    </w:p>
    <w:sectPr w:rsidR="008D1E87" w:rsidRPr="00894C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87" w:rsidRDefault="008D1E87" w:rsidP="008D1E87">
      <w:pPr>
        <w:spacing w:after="0" w:line="240" w:lineRule="auto"/>
      </w:pPr>
      <w:r>
        <w:separator/>
      </w:r>
    </w:p>
  </w:endnote>
  <w:endnote w:type="continuationSeparator" w:id="0">
    <w:p w:rsidR="008D1E87" w:rsidRDefault="008D1E87" w:rsidP="008D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87" w:rsidRDefault="008D1E8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232345"/>
      <w:docPartObj>
        <w:docPartGallery w:val="Page Numbers (Bottom of Page)"/>
        <w:docPartUnique/>
      </w:docPartObj>
    </w:sdtPr>
    <w:sdtEndPr/>
    <w:sdtContent>
      <w:p w:rsidR="008D1E87" w:rsidRDefault="008D1E8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5F7">
          <w:rPr>
            <w:noProof/>
          </w:rPr>
          <w:t>5</w:t>
        </w:r>
        <w:r>
          <w:fldChar w:fldCharType="end"/>
        </w:r>
      </w:p>
    </w:sdtContent>
  </w:sdt>
  <w:p w:rsidR="008D1E87" w:rsidRDefault="008D1E8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87" w:rsidRDefault="008D1E8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87" w:rsidRDefault="008D1E87" w:rsidP="008D1E87">
      <w:pPr>
        <w:spacing w:after="0" w:line="240" w:lineRule="auto"/>
      </w:pPr>
      <w:r>
        <w:separator/>
      </w:r>
    </w:p>
  </w:footnote>
  <w:footnote w:type="continuationSeparator" w:id="0">
    <w:p w:rsidR="008D1E87" w:rsidRDefault="008D1E87" w:rsidP="008D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87" w:rsidRDefault="008D1E8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87" w:rsidRDefault="008D1E8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87" w:rsidRDefault="008D1E8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E7"/>
    <w:rsid w:val="001370CB"/>
    <w:rsid w:val="002120FD"/>
    <w:rsid w:val="00260973"/>
    <w:rsid w:val="00280FB5"/>
    <w:rsid w:val="003E4B09"/>
    <w:rsid w:val="00581843"/>
    <w:rsid w:val="00673BC0"/>
    <w:rsid w:val="006B66C3"/>
    <w:rsid w:val="007A75F7"/>
    <w:rsid w:val="00821603"/>
    <w:rsid w:val="00894C9E"/>
    <w:rsid w:val="008D1E87"/>
    <w:rsid w:val="009F7197"/>
    <w:rsid w:val="00A36517"/>
    <w:rsid w:val="00BF10E7"/>
    <w:rsid w:val="00C176A3"/>
    <w:rsid w:val="00DA7379"/>
    <w:rsid w:val="00E3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BC9E"/>
  <w15:chartTrackingRefBased/>
  <w15:docId w15:val="{2248977E-4663-48CB-9090-D65749B0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9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1">
    <w:name w:val="Grid Table 1 Light"/>
    <w:basedOn w:val="Vanligtabell"/>
    <w:uiPriority w:val="46"/>
    <w:rsid w:val="00894C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6">
    <w:name w:val="Grid Table 1 Light Accent 6"/>
    <w:basedOn w:val="Vanligtabell"/>
    <w:uiPriority w:val="46"/>
    <w:rsid w:val="00894C9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5">
    <w:name w:val="Grid Table 1 Light Accent 5"/>
    <w:basedOn w:val="Vanligtabell"/>
    <w:uiPriority w:val="46"/>
    <w:rsid w:val="00894C9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gn"/>
    <w:uiPriority w:val="99"/>
    <w:unhideWhenUsed/>
    <w:rsid w:val="008D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1E87"/>
  </w:style>
  <w:style w:type="paragraph" w:styleId="Bunntekst">
    <w:name w:val="footer"/>
    <w:basedOn w:val="Normal"/>
    <w:link w:val="BunntekstTegn"/>
    <w:uiPriority w:val="99"/>
    <w:unhideWhenUsed/>
    <w:rsid w:val="008D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18F80F-7198-49AE-B1B6-619A82683864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33DC8BC4-42CD-4335-9BF3-33D3D0AFB12D}">
      <dgm:prSet phldrT="[Tekst]"/>
      <dgm:spPr/>
      <dgm:t>
        <a:bodyPr/>
        <a:lstStyle/>
        <a:p>
          <a:r>
            <a:rPr lang="nb-NO"/>
            <a:t>saksbehandler</a:t>
          </a:r>
        </a:p>
      </dgm:t>
    </dgm:pt>
    <dgm:pt modelId="{F7931587-BD16-4DF7-A06E-79D832DD02F5}" type="parTrans" cxnId="{F1E3A8B6-EB83-4303-8EFF-D7FF5F1AE910}">
      <dgm:prSet/>
      <dgm:spPr/>
      <dgm:t>
        <a:bodyPr/>
        <a:lstStyle/>
        <a:p>
          <a:endParaRPr lang="nb-NO"/>
        </a:p>
      </dgm:t>
    </dgm:pt>
    <dgm:pt modelId="{36B58245-3A39-4374-9665-2CADD7117A69}" type="sibTrans" cxnId="{F1E3A8B6-EB83-4303-8EFF-D7FF5F1AE910}">
      <dgm:prSet/>
      <dgm:spPr/>
      <dgm:t>
        <a:bodyPr/>
        <a:lstStyle/>
        <a:p>
          <a:endParaRPr lang="nb-NO"/>
        </a:p>
      </dgm:t>
    </dgm:pt>
    <dgm:pt modelId="{23118533-0325-4A54-9068-C858578F114E}">
      <dgm:prSet phldrT="[Tekst]"/>
      <dgm:spPr/>
      <dgm:t>
        <a:bodyPr/>
        <a:lstStyle/>
        <a:p>
          <a:r>
            <a:rPr lang="nb-NO"/>
            <a:t>enhetsleder/avd.leder</a:t>
          </a:r>
        </a:p>
      </dgm:t>
    </dgm:pt>
    <dgm:pt modelId="{62A0B452-A5F0-4C15-BCBE-A0317C23276E}" type="parTrans" cxnId="{110AB311-E20A-4BA4-9161-BC4EA4B760AC}">
      <dgm:prSet/>
      <dgm:spPr/>
      <dgm:t>
        <a:bodyPr/>
        <a:lstStyle/>
        <a:p>
          <a:endParaRPr lang="nb-NO"/>
        </a:p>
      </dgm:t>
    </dgm:pt>
    <dgm:pt modelId="{27DDAF27-F314-4647-BC6A-0EDE1F4A181A}" type="sibTrans" cxnId="{110AB311-E20A-4BA4-9161-BC4EA4B760AC}">
      <dgm:prSet/>
      <dgm:spPr/>
      <dgm:t>
        <a:bodyPr/>
        <a:lstStyle/>
        <a:p>
          <a:endParaRPr lang="nb-NO"/>
        </a:p>
      </dgm:t>
    </dgm:pt>
    <dgm:pt modelId="{B0833C99-3107-4603-89CC-1C0568DC207E}">
      <dgm:prSet phldrT="[Tekst]"/>
      <dgm:spPr/>
      <dgm:t>
        <a:bodyPr/>
        <a:lstStyle/>
        <a:p>
          <a:r>
            <a:rPr lang="nb-NO"/>
            <a:t>sjef</a:t>
          </a:r>
        </a:p>
      </dgm:t>
    </dgm:pt>
    <dgm:pt modelId="{7D7EB236-3DDD-488B-87F5-37EB7E3D9AE3}" type="parTrans" cxnId="{F8C628DE-9171-48C1-A55B-1B3A9344BF06}">
      <dgm:prSet/>
      <dgm:spPr/>
      <dgm:t>
        <a:bodyPr/>
        <a:lstStyle/>
        <a:p>
          <a:endParaRPr lang="nb-NO"/>
        </a:p>
      </dgm:t>
    </dgm:pt>
    <dgm:pt modelId="{97682236-1039-446C-9D15-CD1823028F94}" type="sibTrans" cxnId="{F8C628DE-9171-48C1-A55B-1B3A9344BF06}">
      <dgm:prSet/>
      <dgm:spPr/>
      <dgm:t>
        <a:bodyPr/>
        <a:lstStyle/>
        <a:p>
          <a:endParaRPr lang="nb-NO"/>
        </a:p>
      </dgm:t>
    </dgm:pt>
    <dgm:pt modelId="{F409272B-3DEB-40D8-9B80-0CE8432CCB96}">
      <dgm:prSet phldrT="[Tekst]"/>
      <dgm:spPr/>
      <dgm:t>
        <a:bodyPr/>
        <a:lstStyle/>
        <a:p>
          <a:r>
            <a:rPr lang="nb-NO"/>
            <a:t>komm.dir</a:t>
          </a:r>
        </a:p>
      </dgm:t>
    </dgm:pt>
    <dgm:pt modelId="{510A45FB-E538-4335-9829-FBBB980E141F}" type="parTrans" cxnId="{92AD4A74-7141-4FF5-ABC0-46838144F2BA}">
      <dgm:prSet/>
      <dgm:spPr/>
      <dgm:t>
        <a:bodyPr/>
        <a:lstStyle/>
        <a:p>
          <a:endParaRPr lang="nb-NO"/>
        </a:p>
      </dgm:t>
    </dgm:pt>
    <dgm:pt modelId="{390ED576-8884-4CFD-AA19-FFC905959DAC}" type="sibTrans" cxnId="{92AD4A74-7141-4FF5-ABC0-46838144F2BA}">
      <dgm:prSet/>
      <dgm:spPr/>
      <dgm:t>
        <a:bodyPr/>
        <a:lstStyle/>
        <a:p>
          <a:endParaRPr lang="nb-NO"/>
        </a:p>
      </dgm:t>
    </dgm:pt>
    <dgm:pt modelId="{0C07FA30-97A8-4B92-B5B0-BF5CC6241EA7}">
      <dgm:prSet phldrT="[Tekst]"/>
      <dgm:spPr/>
      <dgm:t>
        <a:bodyPr/>
        <a:lstStyle/>
        <a:p>
          <a:r>
            <a:rPr lang="nb-NO"/>
            <a:t>sjef</a:t>
          </a:r>
        </a:p>
      </dgm:t>
    </dgm:pt>
    <dgm:pt modelId="{7AF38109-8440-4722-904E-D9EF2E77ECE3}" type="parTrans" cxnId="{A726360A-F1BF-4446-9F84-AF9BF9487D03}">
      <dgm:prSet/>
      <dgm:spPr/>
      <dgm:t>
        <a:bodyPr/>
        <a:lstStyle/>
        <a:p>
          <a:endParaRPr lang="nb-NO"/>
        </a:p>
      </dgm:t>
    </dgm:pt>
    <dgm:pt modelId="{8E3D1C97-985F-4264-BC38-396E30F6D030}" type="sibTrans" cxnId="{A726360A-F1BF-4446-9F84-AF9BF9487D03}">
      <dgm:prSet/>
      <dgm:spPr/>
      <dgm:t>
        <a:bodyPr/>
        <a:lstStyle/>
        <a:p>
          <a:endParaRPr lang="nb-NO"/>
        </a:p>
      </dgm:t>
    </dgm:pt>
    <dgm:pt modelId="{E1A3CECC-7E39-46BB-926B-36FAC31F10C2}">
      <dgm:prSet phldrT="[Tekst]"/>
      <dgm:spPr/>
      <dgm:t>
        <a:bodyPr/>
        <a:lstStyle/>
        <a:p>
          <a:r>
            <a:rPr lang="nb-NO"/>
            <a:t>komm.dir</a:t>
          </a:r>
        </a:p>
      </dgm:t>
    </dgm:pt>
    <dgm:pt modelId="{D77F6072-F5B1-4CB9-A8F0-E72EC1B864DD}" type="parTrans" cxnId="{49F95013-124A-48DD-B091-E3C1BD44A350}">
      <dgm:prSet/>
      <dgm:spPr/>
      <dgm:t>
        <a:bodyPr/>
        <a:lstStyle/>
        <a:p>
          <a:endParaRPr lang="nb-NO"/>
        </a:p>
      </dgm:t>
    </dgm:pt>
    <dgm:pt modelId="{F02E8C28-07E6-4D3F-A94B-1521E1013C68}" type="sibTrans" cxnId="{49F95013-124A-48DD-B091-E3C1BD44A350}">
      <dgm:prSet/>
      <dgm:spPr/>
      <dgm:t>
        <a:bodyPr/>
        <a:lstStyle/>
        <a:p>
          <a:endParaRPr lang="nb-NO"/>
        </a:p>
      </dgm:t>
    </dgm:pt>
    <dgm:pt modelId="{668182A2-F7D3-4836-8D8E-578760A6EDD7}" type="pres">
      <dgm:prSet presAssocID="{AB18F80F-7198-49AE-B1B6-619A8268386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2224A2FA-C267-40D5-B2C2-8FBF7E92D102}" type="pres">
      <dgm:prSet presAssocID="{33DC8BC4-42CD-4335-9BF3-33D3D0AFB12D}" presName="root1" presStyleCnt="0"/>
      <dgm:spPr/>
    </dgm:pt>
    <dgm:pt modelId="{9E51DB5D-D0D6-4587-A1FB-BD057212788C}" type="pres">
      <dgm:prSet presAssocID="{33DC8BC4-42CD-4335-9BF3-33D3D0AFB12D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4413578-5617-4CD9-9E8E-AAAEC2116E15}" type="pres">
      <dgm:prSet presAssocID="{33DC8BC4-42CD-4335-9BF3-33D3D0AFB12D}" presName="level2hierChild" presStyleCnt="0"/>
      <dgm:spPr/>
    </dgm:pt>
    <dgm:pt modelId="{A9566081-D76D-460E-82C5-A7B1E6C4E511}" type="pres">
      <dgm:prSet presAssocID="{62A0B452-A5F0-4C15-BCBE-A0317C23276E}" presName="conn2-1" presStyleLbl="parChTrans1D2" presStyleIdx="0" presStyleCnt="2"/>
      <dgm:spPr/>
      <dgm:t>
        <a:bodyPr/>
        <a:lstStyle/>
        <a:p>
          <a:endParaRPr lang="nb-NO"/>
        </a:p>
      </dgm:t>
    </dgm:pt>
    <dgm:pt modelId="{EC174138-161B-45AA-9842-0EAE329DD322}" type="pres">
      <dgm:prSet presAssocID="{62A0B452-A5F0-4C15-BCBE-A0317C23276E}" presName="connTx" presStyleLbl="parChTrans1D2" presStyleIdx="0" presStyleCnt="2"/>
      <dgm:spPr/>
      <dgm:t>
        <a:bodyPr/>
        <a:lstStyle/>
        <a:p>
          <a:endParaRPr lang="nb-NO"/>
        </a:p>
      </dgm:t>
    </dgm:pt>
    <dgm:pt modelId="{225513E7-10C8-4721-82FC-2E063BA9EC37}" type="pres">
      <dgm:prSet presAssocID="{23118533-0325-4A54-9068-C858578F114E}" presName="root2" presStyleCnt="0"/>
      <dgm:spPr/>
    </dgm:pt>
    <dgm:pt modelId="{D97ABC7D-EF12-496D-975D-1EE44693455B}" type="pres">
      <dgm:prSet presAssocID="{23118533-0325-4A54-9068-C858578F114E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FBA43CC-4A82-4FC7-9B97-0E48A6CCD0B5}" type="pres">
      <dgm:prSet presAssocID="{23118533-0325-4A54-9068-C858578F114E}" presName="level3hierChild" presStyleCnt="0"/>
      <dgm:spPr/>
    </dgm:pt>
    <dgm:pt modelId="{1E0D62E5-7B4B-4655-A207-F4F9EB403FEF}" type="pres">
      <dgm:prSet presAssocID="{7D7EB236-3DDD-488B-87F5-37EB7E3D9AE3}" presName="conn2-1" presStyleLbl="parChTrans1D3" presStyleIdx="0" presStyleCnt="3"/>
      <dgm:spPr/>
      <dgm:t>
        <a:bodyPr/>
        <a:lstStyle/>
        <a:p>
          <a:endParaRPr lang="nb-NO"/>
        </a:p>
      </dgm:t>
    </dgm:pt>
    <dgm:pt modelId="{03EBC6BE-3A6A-48A7-84F7-6452C2ED37FD}" type="pres">
      <dgm:prSet presAssocID="{7D7EB236-3DDD-488B-87F5-37EB7E3D9AE3}" presName="connTx" presStyleLbl="parChTrans1D3" presStyleIdx="0" presStyleCnt="3"/>
      <dgm:spPr/>
      <dgm:t>
        <a:bodyPr/>
        <a:lstStyle/>
        <a:p>
          <a:endParaRPr lang="nb-NO"/>
        </a:p>
      </dgm:t>
    </dgm:pt>
    <dgm:pt modelId="{095AE0C7-8EFA-4344-BEFE-5F594E9CF3AF}" type="pres">
      <dgm:prSet presAssocID="{B0833C99-3107-4603-89CC-1C0568DC207E}" presName="root2" presStyleCnt="0"/>
      <dgm:spPr/>
    </dgm:pt>
    <dgm:pt modelId="{5230CBFB-A9D7-4B55-8C52-026157720012}" type="pres">
      <dgm:prSet presAssocID="{B0833C99-3107-4603-89CC-1C0568DC207E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0E43417-0983-4B08-A028-1E0795E1315F}" type="pres">
      <dgm:prSet presAssocID="{B0833C99-3107-4603-89CC-1C0568DC207E}" presName="level3hierChild" presStyleCnt="0"/>
      <dgm:spPr/>
    </dgm:pt>
    <dgm:pt modelId="{EF152B3B-3001-4B3A-A76B-4CD6A9DB82AA}" type="pres">
      <dgm:prSet presAssocID="{510A45FB-E538-4335-9829-FBBB980E141F}" presName="conn2-1" presStyleLbl="parChTrans1D3" presStyleIdx="1" presStyleCnt="3"/>
      <dgm:spPr/>
      <dgm:t>
        <a:bodyPr/>
        <a:lstStyle/>
        <a:p>
          <a:endParaRPr lang="nb-NO"/>
        </a:p>
      </dgm:t>
    </dgm:pt>
    <dgm:pt modelId="{12AEDBD7-B854-4AA4-9B26-129C0413B406}" type="pres">
      <dgm:prSet presAssocID="{510A45FB-E538-4335-9829-FBBB980E141F}" presName="connTx" presStyleLbl="parChTrans1D3" presStyleIdx="1" presStyleCnt="3"/>
      <dgm:spPr/>
      <dgm:t>
        <a:bodyPr/>
        <a:lstStyle/>
        <a:p>
          <a:endParaRPr lang="nb-NO"/>
        </a:p>
      </dgm:t>
    </dgm:pt>
    <dgm:pt modelId="{DC1E88DA-D328-415F-ADEF-9C4AC7E907A7}" type="pres">
      <dgm:prSet presAssocID="{F409272B-3DEB-40D8-9B80-0CE8432CCB96}" presName="root2" presStyleCnt="0"/>
      <dgm:spPr/>
    </dgm:pt>
    <dgm:pt modelId="{1B104FA8-5CFC-45A3-AA74-61B9F472FF67}" type="pres">
      <dgm:prSet presAssocID="{F409272B-3DEB-40D8-9B80-0CE8432CCB96}" presName="LevelTwoTextNod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9265983-1F26-4208-85AC-640EF2696DFB}" type="pres">
      <dgm:prSet presAssocID="{F409272B-3DEB-40D8-9B80-0CE8432CCB96}" presName="level3hierChild" presStyleCnt="0"/>
      <dgm:spPr/>
    </dgm:pt>
    <dgm:pt modelId="{187A601C-A6B3-4881-8195-F6BFA98013B8}" type="pres">
      <dgm:prSet presAssocID="{7AF38109-8440-4722-904E-D9EF2E77ECE3}" presName="conn2-1" presStyleLbl="parChTrans1D2" presStyleIdx="1" presStyleCnt="2"/>
      <dgm:spPr/>
      <dgm:t>
        <a:bodyPr/>
        <a:lstStyle/>
        <a:p>
          <a:endParaRPr lang="nb-NO"/>
        </a:p>
      </dgm:t>
    </dgm:pt>
    <dgm:pt modelId="{461261AC-0F60-41D1-93FA-509FDCBF3998}" type="pres">
      <dgm:prSet presAssocID="{7AF38109-8440-4722-904E-D9EF2E77ECE3}" presName="connTx" presStyleLbl="parChTrans1D2" presStyleIdx="1" presStyleCnt="2"/>
      <dgm:spPr/>
      <dgm:t>
        <a:bodyPr/>
        <a:lstStyle/>
        <a:p>
          <a:endParaRPr lang="nb-NO"/>
        </a:p>
      </dgm:t>
    </dgm:pt>
    <dgm:pt modelId="{FE804B43-1C5E-434F-8C61-CBBC7BD172AE}" type="pres">
      <dgm:prSet presAssocID="{0C07FA30-97A8-4B92-B5B0-BF5CC6241EA7}" presName="root2" presStyleCnt="0"/>
      <dgm:spPr/>
    </dgm:pt>
    <dgm:pt modelId="{653687C3-CD81-4DB6-A68F-E0AF8CE92059}" type="pres">
      <dgm:prSet presAssocID="{0C07FA30-97A8-4B92-B5B0-BF5CC6241EA7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12EC11-C919-484A-9FB4-53C77C40A57F}" type="pres">
      <dgm:prSet presAssocID="{0C07FA30-97A8-4B92-B5B0-BF5CC6241EA7}" presName="level3hierChild" presStyleCnt="0"/>
      <dgm:spPr/>
    </dgm:pt>
    <dgm:pt modelId="{27C599F6-3628-4051-BD55-E0B186306F15}" type="pres">
      <dgm:prSet presAssocID="{D77F6072-F5B1-4CB9-A8F0-E72EC1B864DD}" presName="conn2-1" presStyleLbl="parChTrans1D3" presStyleIdx="2" presStyleCnt="3"/>
      <dgm:spPr/>
      <dgm:t>
        <a:bodyPr/>
        <a:lstStyle/>
        <a:p>
          <a:endParaRPr lang="nb-NO"/>
        </a:p>
      </dgm:t>
    </dgm:pt>
    <dgm:pt modelId="{EB3B58FD-190A-4F89-B377-38D6BAE90513}" type="pres">
      <dgm:prSet presAssocID="{D77F6072-F5B1-4CB9-A8F0-E72EC1B864DD}" presName="connTx" presStyleLbl="parChTrans1D3" presStyleIdx="2" presStyleCnt="3"/>
      <dgm:spPr/>
      <dgm:t>
        <a:bodyPr/>
        <a:lstStyle/>
        <a:p>
          <a:endParaRPr lang="nb-NO"/>
        </a:p>
      </dgm:t>
    </dgm:pt>
    <dgm:pt modelId="{A0B8C883-CEEC-4D19-85D9-0F214C045CD1}" type="pres">
      <dgm:prSet presAssocID="{E1A3CECC-7E39-46BB-926B-36FAC31F10C2}" presName="root2" presStyleCnt="0"/>
      <dgm:spPr/>
    </dgm:pt>
    <dgm:pt modelId="{68CC6854-1AFE-4764-8F07-F57ECED81FC6}" type="pres">
      <dgm:prSet presAssocID="{E1A3CECC-7E39-46BB-926B-36FAC31F10C2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9423392-24DA-4F06-8E1B-D69FEFA4DBD9}" type="pres">
      <dgm:prSet presAssocID="{E1A3CECC-7E39-46BB-926B-36FAC31F10C2}" presName="level3hierChild" presStyleCnt="0"/>
      <dgm:spPr/>
    </dgm:pt>
  </dgm:ptLst>
  <dgm:cxnLst>
    <dgm:cxn modelId="{92AD4A74-7141-4FF5-ABC0-46838144F2BA}" srcId="{23118533-0325-4A54-9068-C858578F114E}" destId="{F409272B-3DEB-40D8-9B80-0CE8432CCB96}" srcOrd="1" destOrd="0" parTransId="{510A45FB-E538-4335-9829-FBBB980E141F}" sibTransId="{390ED576-8884-4CFD-AA19-FFC905959DAC}"/>
    <dgm:cxn modelId="{FB4EC01E-55FC-4251-8D54-0C4F174CE5D1}" type="presOf" srcId="{510A45FB-E538-4335-9829-FBBB980E141F}" destId="{12AEDBD7-B854-4AA4-9B26-129C0413B406}" srcOrd="1" destOrd="0" presId="urn:microsoft.com/office/officeart/2005/8/layout/hierarchy2"/>
    <dgm:cxn modelId="{6F7C6F8B-341F-4557-AA22-DC5413621AF3}" type="presOf" srcId="{33DC8BC4-42CD-4335-9BF3-33D3D0AFB12D}" destId="{9E51DB5D-D0D6-4587-A1FB-BD057212788C}" srcOrd="0" destOrd="0" presId="urn:microsoft.com/office/officeart/2005/8/layout/hierarchy2"/>
    <dgm:cxn modelId="{B7730F32-DEF9-4C8E-ACA6-070802F8F3E8}" type="presOf" srcId="{7D7EB236-3DDD-488B-87F5-37EB7E3D9AE3}" destId="{03EBC6BE-3A6A-48A7-84F7-6452C2ED37FD}" srcOrd="1" destOrd="0" presId="urn:microsoft.com/office/officeart/2005/8/layout/hierarchy2"/>
    <dgm:cxn modelId="{8C346BCC-34CB-4876-8492-17247E603919}" type="presOf" srcId="{7AF38109-8440-4722-904E-D9EF2E77ECE3}" destId="{187A601C-A6B3-4881-8195-F6BFA98013B8}" srcOrd="0" destOrd="0" presId="urn:microsoft.com/office/officeart/2005/8/layout/hierarchy2"/>
    <dgm:cxn modelId="{1216DE0E-EC4F-4A83-8090-C133BB498F80}" type="presOf" srcId="{AB18F80F-7198-49AE-B1B6-619A82683864}" destId="{668182A2-F7D3-4836-8D8E-578760A6EDD7}" srcOrd="0" destOrd="0" presId="urn:microsoft.com/office/officeart/2005/8/layout/hierarchy2"/>
    <dgm:cxn modelId="{F8C628DE-9171-48C1-A55B-1B3A9344BF06}" srcId="{23118533-0325-4A54-9068-C858578F114E}" destId="{B0833C99-3107-4603-89CC-1C0568DC207E}" srcOrd="0" destOrd="0" parTransId="{7D7EB236-3DDD-488B-87F5-37EB7E3D9AE3}" sibTransId="{97682236-1039-446C-9D15-CD1823028F94}"/>
    <dgm:cxn modelId="{BE1E8BBE-5422-42E6-9F15-3A1DE1888D96}" type="presOf" srcId="{D77F6072-F5B1-4CB9-A8F0-E72EC1B864DD}" destId="{27C599F6-3628-4051-BD55-E0B186306F15}" srcOrd="0" destOrd="0" presId="urn:microsoft.com/office/officeart/2005/8/layout/hierarchy2"/>
    <dgm:cxn modelId="{070A9EFC-47B8-49F4-907A-3DC912FA907D}" type="presOf" srcId="{23118533-0325-4A54-9068-C858578F114E}" destId="{D97ABC7D-EF12-496D-975D-1EE44693455B}" srcOrd="0" destOrd="0" presId="urn:microsoft.com/office/officeart/2005/8/layout/hierarchy2"/>
    <dgm:cxn modelId="{93B7262D-734E-4748-B147-1C939A39B78F}" type="presOf" srcId="{62A0B452-A5F0-4C15-BCBE-A0317C23276E}" destId="{EC174138-161B-45AA-9842-0EAE329DD322}" srcOrd="1" destOrd="0" presId="urn:microsoft.com/office/officeart/2005/8/layout/hierarchy2"/>
    <dgm:cxn modelId="{E8451F5A-3FF3-489C-A37E-4797781B1EFA}" type="presOf" srcId="{F409272B-3DEB-40D8-9B80-0CE8432CCB96}" destId="{1B104FA8-5CFC-45A3-AA74-61B9F472FF67}" srcOrd="0" destOrd="0" presId="urn:microsoft.com/office/officeart/2005/8/layout/hierarchy2"/>
    <dgm:cxn modelId="{C03E5E08-2C8C-4226-9625-C3EE29A6B9F8}" type="presOf" srcId="{7D7EB236-3DDD-488B-87F5-37EB7E3D9AE3}" destId="{1E0D62E5-7B4B-4655-A207-F4F9EB403FEF}" srcOrd="0" destOrd="0" presId="urn:microsoft.com/office/officeart/2005/8/layout/hierarchy2"/>
    <dgm:cxn modelId="{768339DA-8177-4AA2-9C53-E283A7F9D6D9}" type="presOf" srcId="{7AF38109-8440-4722-904E-D9EF2E77ECE3}" destId="{461261AC-0F60-41D1-93FA-509FDCBF3998}" srcOrd="1" destOrd="0" presId="urn:microsoft.com/office/officeart/2005/8/layout/hierarchy2"/>
    <dgm:cxn modelId="{3C8D9C97-7C2D-45B0-BD8B-D263F5ED9613}" type="presOf" srcId="{62A0B452-A5F0-4C15-BCBE-A0317C23276E}" destId="{A9566081-D76D-460E-82C5-A7B1E6C4E511}" srcOrd="0" destOrd="0" presId="urn:microsoft.com/office/officeart/2005/8/layout/hierarchy2"/>
    <dgm:cxn modelId="{C31CC2BA-E40E-4DA7-BE63-1AA4E901082C}" type="presOf" srcId="{B0833C99-3107-4603-89CC-1C0568DC207E}" destId="{5230CBFB-A9D7-4B55-8C52-026157720012}" srcOrd="0" destOrd="0" presId="urn:microsoft.com/office/officeart/2005/8/layout/hierarchy2"/>
    <dgm:cxn modelId="{71120BCD-123F-4AC4-AFD6-915E21CBBF6A}" type="presOf" srcId="{D77F6072-F5B1-4CB9-A8F0-E72EC1B864DD}" destId="{EB3B58FD-190A-4F89-B377-38D6BAE90513}" srcOrd="1" destOrd="0" presId="urn:microsoft.com/office/officeart/2005/8/layout/hierarchy2"/>
    <dgm:cxn modelId="{F59566AF-D637-42F1-9079-7A4C4592739B}" type="presOf" srcId="{510A45FB-E538-4335-9829-FBBB980E141F}" destId="{EF152B3B-3001-4B3A-A76B-4CD6A9DB82AA}" srcOrd="0" destOrd="0" presId="urn:microsoft.com/office/officeart/2005/8/layout/hierarchy2"/>
    <dgm:cxn modelId="{F1E3A8B6-EB83-4303-8EFF-D7FF5F1AE910}" srcId="{AB18F80F-7198-49AE-B1B6-619A82683864}" destId="{33DC8BC4-42CD-4335-9BF3-33D3D0AFB12D}" srcOrd="0" destOrd="0" parTransId="{F7931587-BD16-4DF7-A06E-79D832DD02F5}" sibTransId="{36B58245-3A39-4374-9665-2CADD7117A69}"/>
    <dgm:cxn modelId="{A726360A-F1BF-4446-9F84-AF9BF9487D03}" srcId="{33DC8BC4-42CD-4335-9BF3-33D3D0AFB12D}" destId="{0C07FA30-97A8-4B92-B5B0-BF5CC6241EA7}" srcOrd="1" destOrd="0" parTransId="{7AF38109-8440-4722-904E-D9EF2E77ECE3}" sibTransId="{8E3D1C97-985F-4264-BC38-396E30F6D030}"/>
    <dgm:cxn modelId="{49F95013-124A-48DD-B091-E3C1BD44A350}" srcId="{0C07FA30-97A8-4B92-B5B0-BF5CC6241EA7}" destId="{E1A3CECC-7E39-46BB-926B-36FAC31F10C2}" srcOrd="0" destOrd="0" parTransId="{D77F6072-F5B1-4CB9-A8F0-E72EC1B864DD}" sibTransId="{F02E8C28-07E6-4D3F-A94B-1521E1013C68}"/>
    <dgm:cxn modelId="{B019C88C-6041-48E6-A626-11EE88D64091}" type="presOf" srcId="{E1A3CECC-7E39-46BB-926B-36FAC31F10C2}" destId="{68CC6854-1AFE-4764-8F07-F57ECED81FC6}" srcOrd="0" destOrd="0" presId="urn:microsoft.com/office/officeart/2005/8/layout/hierarchy2"/>
    <dgm:cxn modelId="{110AB311-E20A-4BA4-9161-BC4EA4B760AC}" srcId="{33DC8BC4-42CD-4335-9BF3-33D3D0AFB12D}" destId="{23118533-0325-4A54-9068-C858578F114E}" srcOrd="0" destOrd="0" parTransId="{62A0B452-A5F0-4C15-BCBE-A0317C23276E}" sibTransId="{27DDAF27-F314-4647-BC6A-0EDE1F4A181A}"/>
    <dgm:cxn modelId="{9E450BEB-BA7D-42E2-A2C1-D11F5A151C96}" type="presOf" srcId="{0C07FA30-97A8-4B92-B5B0-BF5CC6241EA7}" destId="{653687C3-CD81-4DB6-A68F-E0AF8CE92059}" srcOrd="0" destOrd="0" presId="urn:microsoft.com/office/officeart/2005/8/layout/hierarchy2"/>
    <dgm:cxn modelId="{30A4E11F-0BA3-47B1-8247-3892D6D04285}" type="presParOf" srcId="{668182A2-F7D3-4836-8D8E-578760A6EDD7}" destId="{2224A2FA-C267-40D5-B2C2-8FBF7E92D102}" srcOrd="0" destOrd="0" presId="urn:microsoft.com/office/officeart/2005/8/layout/hierarchy2"/>
    <dgm:cxn modelId="{8D6EBC00-1DC2-41E8-99D6-6805ED43861F}" type="presParOf" srcId="{2224A2FA-C267-40D5-B2C2-8FBF7E92D102}" destId="{9E51DB5D-D0D6-4587-A1FB-BD057212788C}" srcOrd="0" destOrd="0" presId="urn:microsoft.com/office/officeart/2005/8/layout/hierarchy2"/>
    <dgm:cxn modelId="{BC086847-4BF6-4356-9AA0-C244C18A174B}" type="presParOf" srcId="{2224A2FA-C267-40D5-B2C2-8FBF7E92D102}" destId="{84413578-5617-4CD9-9E8E-AAAEC2116E15}" srcOrd="1" destOrd="0" presId="urn:microsoft.com/office/officeart/2005/8/layout/hierarchy2"/>
    <dgm:cxn modelId="{F1D7CDE2-FB47-49F3-AD54-74194E7EB86D}" type="presParOf" srcId="{84413578-5617-4CD9-9E8E-AAAEC2116E15}" destId="{A9566081-D76D-460E-82C5-A7B1E6C4E511}" srcOrd="0" destOrd="0" presId="urn:microsoft.com/office/officeart/2005/8/layout/hierarchy2"/>
    <dgm:cxn modelId="{FC9856DC-CE59-4AF8-984D-F1222AC670A4}" type="presParOf" srcId="{A9566081-D76D-460E-82C5-A7B1E6C4E511}" destId="{EC174138-161B-45AA-9842-0EAE329DD322}" srcOrd="0" destOrd="0" presId="urn:microsoft.com/office/officeart/2005/8/layout/hierarchy2"/>
    <dgm:cxn modelId="{0863B25D-2F4B-4B74-95E5-16188D32D3F9}" type="presParOf" srcId="{84413578-5617-4CD9-9E8E-AAAEC2116E15}" destId="{225513E7-10C8-4721-82FC-2E063BA9EC37}" srcOrd="1" destOrd="0" presId="urn:microsoft.com/office/officeart/2005/8/layout/hierarchy2"/>
    <dgm:cxn modelId="{321D59E9-813B-425B-A0EB-B0191B0004C3}" type="presParOf" srcId="{225513E7-10C8-4721-82FC-2E063BA9EC37}" destId="{D97ABC7D-EF12-496D-975D-1EE44693455B}" srcOrd="0" destOrd="0" presId="urn:microsoft.com/office/officeart/2005/8/layout/hierarchy2"/>
    <dgm:cxn modelId="{64F9EE99-C68E-4350-AB2A-EFC031E94EA7}" type="presParOf" srcId="{225513E7-10C8-4721-82FC-2E063BA9EC37}" destId="{9FBA43CC-4A82-4FC7-9B97-0E48A6CCD0B5}" srcOrd="1" destOrd="0" presId="urn:microsoft.com/office/officeart/2005/8/layout/hierarchy2"/>
    <dgm:cxn modelId="{DBB7E646-F4A7-40DD-8BC3-BC5CC877E159}" type="presParOf" srcId="{9FBA43CC-4A82-4FC7-9B97-0E48A6CCD0B5}" destId="{1E0D62E5-7B4B-4655-A207-F4F9EB403FEF}" srcOrd="0" destOrd="0" presId="urn:microsoft.com/office/officeart/2005/8/layout/hierarchy2"/>
    <dgm:cxn modelId="{F14D6ABF-1529-4D2F-829D-3568B9D6294E}" type="presParOf" srcId="{1E0D62E5-7B4B-4655-A207-F4F9EB403FEF}" destId="{03EBC6BE-3A6A-48A7-84F7-6452C2ED37FD}" srcOrd="0" destOrd="0" presId="urn:microsoft.com/office/officeart/2005/8/layout/hierarchy2"/>
    <dgm:cxn modelId="{A712D61E-5D77-4AC1-9407-1EA53AB86235}" type="presParOf" srcId="{9FBA43CC-4A82-4FC7-9B97-0E48A6CCD0B5}" destId="{095AE0C7-8EFA-4344-BEFE-5F594E9CF3AF}" srcOrd="1" destOrd="0" presId="urn:microsoft.com/office/officeart/2005/8/layout/hierarchy2"/>
    <dgm:cxn modelId="{56697C78-C69D-4B1C-8868-8F0B823255E3}" type="presParOf" srcId="{095AE0C7-8EFA-4344-BEFE-5F594E9CF3AF}" destId="{5230CBFB-A9D7-4B55-8C52-026157720012}" srcOrd="0" destOrd="0" presId="urn:microsoft.com/office/officeart/2005/8/layout/hierarchy2"/>
    <dgm:cxn modelId="{688C3676-1100-420A-B519-496AB65F03F7}" type="presParOf" srcId="{095AE0C7-8EFA-4344-BEFE-5F594E9CF3AF}" destId="{20E43417-0983-4B08-A028-1E0795E1315F}" srcOrd="1" destOrd="0" presId="urn:microsoft.com/office/officeart/2005/8/layout/hierarchy2"/>
    <dgm:cxn modelId="{667CE335-4C6C-47CE-9489-EF16AB2342D2}" type="presParOf" srcId="{9FBA43CC-4A82-4FC7-9B97-0E48A6CCD0B5}" destId="{EF152B3B-3001-4B3A-A76B-4CD6A9DB82AA}" srcOrd="2" destOrd="0" presId="urn:microsoft.com/office/officeart/2005/8/layout/hierarchy2"/>
    <dgm:cxn modelId="{42100406-AE76-4B0C-8246-24E5C0C59220}" type="presParOf" srcId="{EF152B3B-3001-4B3A-A76B-4CD6A9DB82AA}" destId="{12AEDBD7-B854-4AA4-9B26-129C0413B406}" srcOrd="0" destOrd="0" presId="urn:microsoft.com/office/officeart/2005/8/layout/hierarchy2"/>
    <dgm:cxn modelId="{C31ED53A-D149-4231-B631-B1A964301740}" type="presParOf" srcId="{9FBA43CC-4A82-4FC7-9B97-0E48A6CCD0B5}" destId="{DC1E88DA-D328-415F-ADEF-9C4AC7E907A7}" srcOrd="3" destOrd="0" presId="urn:microsoft.com/office/officeart/2005/8/layout/hierarchy2"/>
    <dgm:cxn modelId="{04DABFE3-A761-4AF0-AC0F-67E5FD0FE3C4}" type="presParOf" srcId="{DC1E88DA-D328-415F-ADEF-9C4AC7E907A7}" destId="{1B104FA8-5CFC-45A3-AA74-61B9F472FF67}" srcOrd="0" destOrd="0" presId="urn:microsoft.com/office/officeart/2005/8/layout/hierarchy2"/>
    <dgm:cxn modelId="{F3F236BF-A08C-43B1-9539-CC5C1739A6F3}" type="presParOf" srcId="{DC1E88DA-D328-415F-ADEF-9C4AC7E907A7}" destId="{19265983-1F26-4208-85AC-640EF2696DFB}" srcOrd="1" destOrd="0" presId="urn:microsoft.com/office/officeart/2005/8/layout/hierarchy2"/>
    <dgm:cxn modelId="{1C215644-732E-4727-ACD8-874C4CF48DE0}" type="presParOf" srcId="{84413578-5617-4CD9-9E8E-AAAEC2116E15}" destId="{187A601C-A6B3-4881-8195-F6BFA98013B8}" srcOrd="2" destOrd="0" presId="urn:microsoft.com/office/officeart/2005/8/layout/hierarchy2"/>
    <dgm:cxn modelId="{7165C180-C3D4-444B-BAD8-72C897E3293E}" type="presParOf" srcId="{187A601C-A6B3-4881-8195-F6BFA98013B8}" destId="{461261AC-0F60-41D1-93FA-509FDCBF3998}" srcOrd="0" destOrd="0" presId="urn:microsoft.com/office/officeart/2005/8/layout/hierarchy2"/>
    <dgm:cxn modelId="{5631E4A6-559F-446A-94C6-D974D7C02842}" type="presParOf" srcId="{84413578-5617-4CD9-9E8E-AAAEC2116E15}" destId="{FE804B43-1C5E-434F-8C61-CBBC7BD172AE}" srcOrd="3" destOrd="0" presId="urn:microsoft.com/office/officeart/2005/8/layout/hierarchy2"/>
    <dgm:cxn modelId="{B16D7047-BC3A-401D-854B-06F19218F975}" type="presParOf" srcId="{FE804B43-1C5E-434F-8C61-CBBC7BD172AE}" destId="{653687C3-CD81-4DB6-A68F-E0AF8CE92059}" srcOrd="0" destOrd="0" presId="urn:microsoft.com/office/officeart/2005/8/layout/hierarchy2"/>
    <dgm:cxn modelId="{88E87FA5-FDDF-4844-B523-F90108FA7178}" type="presParOf" srcId="{FE804B43-1C5E-434F-8C61-CBBC7BD172AE}" destId="{C112EC11-C919-484A-9FB4-53C77C40A57F}" srcOrd="1" destOrd="0" presId="urn:microsoft.com/office/officeart/2005/8/layout/hierarchy2"/>
    <dgm:cxn modelId="{8DA9F489-E8AD-4282-BF5F-EF1F7EDCACCE}" type="presParOf" srcId="{C112EC11-C919-484A-9FB4-53C77C40A57F}" destId="{27C599F6-3628-4051-BD55-E0B186306F15}" srcOrd="0" destOrd="0" presId="urn:microsoft.com/office/officeart/2005/8/layout/hierarchy2"/>
    <dgm:cxn modelId="{87CB471B-7C96-4199-A988-4C17A949F3B6}" type="presParOf" srcId="{27C599F6-3628-4051-BD55-E0B186306F15}" destId="{EB3B58FD-190A-4F89-B377-38D6BAE90513}" srcOrd="0" destOrd="0" presId="urn:microsoft.com/office/officeart/2005/8/layout/hierarchy2"/>
    <dgm:cxn modelId="{C3A9829C-FD9F-4B50-90C1-21965819466A}" type="presParOf" srcId="{C112EC11-C919-484A-9FB4-53C77C40A57F}" destId="{A0B8C883-CEEC-4D19-85D9-0F214C045CD1}" srcOrd="1" destOrd="0" presId="urn:microsoft.com/office/officeart/2005/8/layout/hierarchy2"/>
    <dgm:cxn modelId="{50DD5342-DC50-4F12-AEAE-CE3AA20D967D}" type="presParOf" srcId="{A0B8C883-CEEC-4D19-85D9-0F214C045CD1}" destId="{68CC6854-1AFE-4764-8F07-F57ECED81FC6}" srcOrd="0" destOrd="0" presId="urn:microsoft.com/office/officeart/2005/8/layout/hierarchy2"/>
    <dgm:cxn modelId="{B91E0846-C336-49DF-8CD4-9FB9F4CC728C}" type="presParOf" srcId="{A0B8C883-CEEC-4D19-85D9-0F214C045CD1}" destId="{B9423392-24DA-4F06-8E1B-D69FEFA4DBD9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51DB5D-D0D6-4587-A1FB-BD057212788C}">
      <dsp:nvSpPr>
        <dsp:cNvPr id="0" name=""/>
        <dsp:cNvSpPr/>
      </dsp:nvSpPr>
      <dsp:spPr>
        <a:xfrm>
          <a:off x="2701" y="1446948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saksbehandler</a:t>
          </a:r>
        </a:p>
      </dsp:txBody>
      <dsp:txXfrm>
        <a:off x="23824" y="1468071"/>
        <a:ext cx="1400121" cy="678937"/>
      </dsp:txXfrm>
    </dsp:sp>
    <dsp:sp modelId="{A9566081-D76D-460E-82C5-A7B1E6C4E511}">
      <dsp:nvSpPr>
        <dsp:cNvPr id="0" name=""/>
        <dsp:cNvSpPr/>
      </dsp:nvSpPr>
      <dsp:spPr>
        <a:xfrm rot="18770822">
          <a:off x="1309343" y="1476249"/>
          <a:ext cx="848397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848397" y="202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1712332" y="1475319"/>
        <a:ext cx="42419" cy="42419"/>
      </dsp:txXfrm>
    </dsp:sp>
    <dsp:sp modelId="{D97ABC7D-EF12-496D-975D-1EE44693455B}">
      <dsp:nvSpPr>
        <dsp:cNvPr id="0" name=""/>
        <dsp:cNvSpPr/>
      </dsp:nvSpPr>
      <dsp:spPr>
        <a:xfrm>
          <a:off x="2022016" y="824927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enhetsleder/avd.leder</a:t>
          </a:r>
        </a:p>
      </dsp:txBody>
      <dsp:txXfrm>
        <a:off x="2043139" y="846050"/>
        <a:ext cx="1400121" cy="678937"/>
      </dsp:txXfrm>
    </dsp:sp>
    <dsp:sp modelId="{1E0D62E5-7B4B-4655-A207-F4F9EB403FEF}">
      <dsp:nvSpPr>
        <dsp:cNvPr id="0" name=""/>
        <dsp:cNvSpPr/>
      </dsp:nvSpPr>
      <dsp:spPr>
        <a:xfrm rot="19457599">
          <a:off x="3397601" y="957898"/>
          <a:ext cx="710512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710512" y="202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3735094" y="960416"/>
        <a:ext cx="35525" cy="35525"/>
      </dsp:txXfrm>
    </dsp:sp>
    <dsp:sp modelId="{5230CBFB-A9D7-4B55-8C52-026157720012}">
      <dsp:nvSpPr>
        <dsp:cNvPr id="0" name=""/>
        <dsp:cNvSpPr/>
      </dsp:nvSpPr>
      <dsp:spPr>
        <a:xfrm>
          <a:off x="4041330" y="410246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sjef</a:t>
          </a:r>
        </a:p>
      </dsp:txBody>
      <dsp:txXfrm>
        <a:off x="4062453" y="431369"/>
        <a:ext cx="1400121" cy="678937"/>
      </dsp:txXfrm>
    </dsp:sp>
    <dsp:sp modelId="{EF152B3B-3001-4B3A-A76B-4CD6A9DB82AA}">
      <dsp:nvSpPr>
        <dsp:cNvPr id="0" name=""/>
        <dsp:cNvSpPr/>
      </dsp:nvSpPr>
      <dsp:spPr>
        <a:xfrm rot="2142401">
          <a:off x="3397601" y="1372578"/>
          <a:ext cx="710512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710512" y="202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3735094" y="1375096"/>
        <a:ext cx="35525" cy="35525"/>
      </dsp:txXfrm>
    </dsp:sp>
    <dsp:sp modelId="{1B104FA8-5CFC-45A3-AA74-61B9F472FF67}">
      <dsp:nvSpPr>
        <dsp:cNvPr id="0" name=""/>
        <dsp:cNvSpPr/>
      </dsp:nvSpPr>
      <dsp:spPr>
        <a:xfrm>
          <a:off x="4041330" y="1239608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komm.dir</a:t>
          </a:r>
        </a:p>
      </dsp:txBody>
      <dsp:txXfrm>
        <a:off x="4062453" y="1260731"/>
        <a:ext cx="1400121" cy="678937"/>
      </dsp:txXfrm>
    </dsp:sp>
    <dsp:sp modelId="{187A601C-A6B3-4881-8195-F6BFA98013B8}">
      <dsp:nvSpPr>
        <dsp:cNvPr id="0" name=""/>
        <dsp:cNvSpPr/>
      </dsp:nvSpPr>
      <dsp:spPr>
        <a:xfrm rot="2829178">
          <a:off x="1309343" y="2098270"/>
          <a:ext cx="848397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848397" y="202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1712332" y="2097340"/>
        <a:ext cx="42419" cy="42419"/>
      </dsp:txXfrm>
    </dsp:sp>
    <dsp:sp modelId="{653687C3-CD81-4DB6-A68F-E0AF8CE92059}">
      <dsp:nvSpPr>
        <dsp:cNvPr id="0" name=""/>
        <dsp:cNvSpPr/>
      </dsp:nvSpPr>
      <dsp:spPr>
        <a:xfrm>
          <a:off x="2022016" y="2068969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sjef</a:t>
          </a:r>
        </a:p>
      </dsp:txBody>
      <dsp:txXfrm>
        <a:off x="2043139" y="2090092"/>
        <a:ext cx="1400121" cy="678937"/>
      </dsp:txXfrm>
    </dsp:sp>
    <dsp:sp modelId="{27C599F6-3628-4051-BD55-E0B186306F15}">
      <dsp:nvSpPr>
        <dsp:cNvPr id="0" name=""/>
        <dsp:cNvSpPr/>
      </dsp:nvSpPr>
      <dsp:spPr>
        <a:xfrm>
          <a:off x="3464383" y="2409280"/>
          <a:ext cx="576947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576947" y="202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3738433" y="2415137"/>
        <a:ext cx="28847" cy="28847"/>
      </dsp:txXfrm>
    </dsp:sp>
    <dsp:sp modelId="{68CC6854-1AFE-4764-8F07-F57ECED81FC6}">
      <dsp:nvSpPr>
        <dsp:cNvPr id="0" name=""/>
        <dsp:cNvSpPr/>
      </dsp:nvSpPr>
      <dsp:spPr>
        <a:xfrm>
          <a:off x="4041330" y="2068969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komm.dir</a:t>
          </a:r>
        </a:p>
      </dsp:txBody>
      <dsp:txXfrm>
        <a:off x="4062453" y="2090092"/>
        <a:ext cx="1400121" cy="6789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879</Words>
  <Characters>4659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Hitra kommune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Lian</dc:creator>
  <cp:keywords/>
  <dc:description/>
  <cp:lastModifiedBy>Merete Lian</cp:lastModifiedBy>
  <cp:revision>10</cp:revision>
  <dcterms:created xsi:type="dcterms:W3CDTF">2020-04-22T06:25:00Z</dcterms:created>
  <dcterms:modified xsi:type="dcterms:W3CDTF">2020-04-23T06:20:00Z</dcterms:modified>
</cp:coreProperties>
</file>